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37" w:rsidRDefault="00B70437" w:rsidP="00B70437">
      <w:pPr>
        <w:rPr>
          <w:rFonts w:ascii="Arial" w:hAnsi="Arial" w:cs="Arial"/>
          <w:b/>
          <w:color w:val="008000"/>
        </w:rPr>
      </w:pPr>
      <w:r>
        <w:rPr>
          <w:rFonts w:ascii="Arial" w:hAnsi="Arial" w:cs="Arial"/>
          <w:b/>
          <w:color w:val="008000"/>
        </w:rPr>
        <w:t>PREGUNTAS FRECUENTES</w:t>
      </w:r>
    </w:p>
    <w:p w:rsidR="000376C0" w:rsidRPr="00F16BF0" w:rsidRDefault="009B6E9F" w:rsidP="00B70437">
      <w:pPr>
        <w:rPr>
          <w:rFonts w:ascii="Arial" w:hAnsi="Arial" w:cs="Arial"/>
          <w:b/>
          <w:sz w:val="28"/>
          <w:szCs w:val="28"/>
        </w:rPr>
      </w:pPr>
      <w:r w:rsidRPr="00F16BF0">
        <w:rPr>
          <w:rFonts w:ascii="Arial" w:hAnsi="Arial" w:cs="Arial"/>
          <w:b/>
          <w:sz w:val="28"/>
          <w:szCs w:val="28"/>
        </w:rPr>
        <w:t>CONSEJERIAS TECNOLOGICAS INDIVIDUALES (</w:t>
      </w:r>
      <w:r w:rsidR="000376C0" w:rsidRPr="00F16BF0">
        <w:rPr>
          <w:rFonts w:ascii="Arial" w:hAnsi="Arial" w:cs="Arial"/>
          <w:b/>
          <w:sz w:val="28"/>
          <w:szCs w:val="28"/>
        </w:rPr>
        <w:t>CT-I</w:t>
      </w:r>
      <w:r w:rsidRPr="00F16BF0">
        <w:rPr>
          <w:rFonts w:ascii="Arial" w:hAnsi="Arial" w:cs="Arial"/>
          <w:b/>
          <w:sz w:val="28"/>
          <w:szCs w:val="28"/>
        </w:rPr>
        <w:t>)</w:t>
      </w:r>
    </w:p>
    <w:p w:rsidR="00B70437" w:rsidRDefault="00B70437" w:rsidP="00B70437">
      <w:pPr>
        <w:rPr>
          <w:rFonts w:ascii="Arial" w:hAnsi="Arial" w:cs="Arial"/>
          <w:b/>
          <w:color w:val="008000"/>
        </w:rPr>
      </w:pPr>
    </w:p>
    <w:p w:rsidR="00B70437" w:rsidRPr="00C53D01" w:rsidRDefault="00B70437" w:rsidP="00F16BF0">
      <w:pPr>
        <w:jc w:val="both"/>
        <w:rPr>
          <w:rFonts w:ascii="Arial" w:hAnsi="Arial" w:cs="Arial"/>
          <w:b/>
          <w:color w:val="008000"/>
        </w:rPr>
      </w:pPr>
      <w:r>
        <w:rPr>
          <w:rFonts w:ascii="Arial" w:hAnsi="Arial" w:cs="Arial"/>
          <w:b/>
          <w:color w:val="008000"/>
        </w:rPr>
        <w:t>LA PALABRA “CONSEJERO” ME GENERA DUDAS. ¿PODRÍA EXPLICAR EL ALCANCE DE ESTOS EXPERTOS DENTRO DE UN PROYECTO</w:t>
      </w:r>
      <w:r w:rsidRPr="00A27C1C">
        <w:rPr>
          <w:rFonts w:ascii="Arial" w:hAnsi="Arial" w:cs="Arial"/>
          <w:b/>
          <w:color w:val="008000"/>
        </w:rPr>
        <w:t>?</w:t>
      </w:r>
    </w:p>
    <w:p w:rsidR="00B70437" w:rsidRDefault="00B70437" w:rsidP="00F16BF0">
      <w:pPr>
        <w:jc w:val="both"/>
        <w:rPr>
          <w:rFonts w:ascii="Arial" w:hAnsi="Arial" w:cs="Arial"/>
        </w:rPr>
      </w:pPr>
      <w:r>
        <w:rPr>
          <w:rFonts w:ascii="Arial" w:hAnsi="Arial" w:cs="Arial"/>
        </w:rPr>
        <w:t xml:space="preserve">El Consejero no es más que un Profesional experto en alguna temática tecnológica. Un profesional que tiene una formación </w:t>
      </w:r>
      <w:r w:rsidR="00F16BF0">
        <w:rPr>
          <w:rFonts w:ascii="Arial" w:hAnsi="Arial" w:cs="Arial"/>
        </w:rPr>
        <w:t xml:space="preserve">específica en alguna </w:t>
      </w:r>
      <w:r w:rsidR="00A8032B">
        <w:rPr>
          <w:rFonts w:ascii="Arial" w:hAnsi="Arial" w:cs="Arial"/>
        </w:rPr>
        <w:t>temática</w:t>
      </w:r>
      <w:r w:rsidR="00F16BF0">
        <w:rPr>
          <w:rFonts w:ascii="Arial" w:hAnsi="Arial" w:cs="Arial"/>
        </w:rPr>
        <w:t>,</w:t>
      </w:r>
      <w:r w:rsidR="00A8032B">
        <w:rPr>
          <w:rFonts w:ascii="Arial" w:hAnsi="Arial" w:cs="Arial"/>
        </w:rPr>
        <w:t xml:space="preserve"> como por ejemplo:</w:t>
      </w:r>
      <w:r w:rsidR="00F16BF0">
        <w:rPr>
          <w:rFonts w:ascii="Arial" w:hAnsi="Arial" w:cs="Arial"/>
        </w:rPr>
        <w:t xml:space="preserve"> </w:t>
      </w:r>
      <w:r>
        <w:rPr>
          <w:rFonts w:ascii="Arial" w:hAnsi="Arial" w:cs="Arial"/>
        </w:rPr>
        <w:t>ingeniero</w:t>
      </w:r>
      <w:r w:rsidR="00A8032B">
        <w:rPr>
          <w:rFonts w:ascii="Arial" w:hAnsi="Arial" w:cs="Arial"/>
        </w:rPr>
        <w:t>s en todas sus ramas</w:t>
      </w:r>
      <w:r>
        <w:rPr>
          <w:rFonts w:ascii="Arial" w:hAnsi="Arial" w:cs="Arial"/>
        </w:rPr>
        <w:t xml:space="preserve">, </w:t>
      </w:r>
      <w:proofErr w:type="spellStart"/>
      <w:r>
        <w:rPr>
          <w:rFonts w:ascii="Arial" w:hAnsi="Arial" w:cs="Arial"/>
        </w:rPr>
        <w:t>biotecnólogo</w:t>
      </w:r>
      <w:r w:rsidR="00A8032B">
        <w:rPr>
          <w:rFonts w:ascii="Arial" w:hAnsi="Arial" w:cs="Arial"/>
        </w:rPr>
        <w:t>s</w:t>
      </w:r>
      <w:proofErr w:type="spellEnd"/>
      <w:r>
        <w:rPr>
          <w:rFonts w:ascii="Arial" w:hAnsi="Arial" w:cs="Arial"/>
        </w:rPr>
        <w:t>, licenciados en sistemas, etc.</w:t>
      </w:r>
    </w:p>
    <w:p w:rsidR="00B70437" w:rsidRDefault="00B70437" w:rsidP="00F16BF0">
      <w:pPr>
        <w:jc w:val="both"/>
        <w:rPr>
          <w:rFonts w:ascii="Arial" w:hAnsi="Arial" w:cs="Arial"/>
        </w:rPr>
      </w:pPr>
    </w:p>
    <w:p w:rsidR="00B70437" w:rsidRPr="00DA6EE2" w:rsidRDefault="00B70437" w:rsidP="00F16BF0">
      <w:pPr>
        <w:jc w:val="both"/>
        <w:rPr>
          <w:rFonts w:ascii="Arial" w:hAnsi="Arial" w:cs="Arial"/>
          <w:b/>
        </w:rPr>
      </w:pPr>
      <w:r w:rsidRPr="00DA6EE2">
        <w:rPr>
          <w:rFonts w:ascii="Arial" w:hAnsi="Arial" w:cs="Arial"/>
          <w:b/>
        </w:rPr>
        <w:t>El instrumento permite contratar estos profesionales para solucionar problemáticas puntuales o abordar otras temáticas tecnológicas de interés para la empresa.</w:t>
      </w:r>
    </w:p>
    <w:p w:rsidR="00B70437" w:rsidRDefault="00B70437" w:rsidP="00F16BF0">
      <w:pPr>
        <w:jc w:val="both"/>
        <w:rPr>
          <w:rFonts w:ascii="Arial" w:hAnsi="Arial" w:cs="Arial"/>
        </w:rPr>
      </w:pPr>
    </w:p>
    <w:p w:rsidR="00B70437" w:rsidRDefault="00B70437" w:rsidP="00F16BF0">
      <w:pPr>
        <w:jc w:val="both"/>
        <w:rPr>
          <w:rFonts w:ascii="Arial" w:hAnsi="Arial" w:cs="Arial"/>
        </w:rPr>
      </w:pPr>
    </w:p>
    <w:p w:rsidR="00B70437" w:rsidRPr="00A27C1C" w:rsidRDefault="00B70437" w:rsidP="00F16BF0">
      <w:pPr>
        <w:jc w:val="both"/>
        <w:rPr>
          <w:rFonts w:ascii="Arial" w:hAnsi="Arial" w:cs="Arial"/>
          <w:b/>
          <w:color w:val="008000"/>
        </w:rPr>
      </w:pPr>
      <w:r w:rsidRPr="00A27C1C">
        <w:rPr>
          <w:rFonts w:ascii="Arial" w:hAnsi="Arial" w:cs="Arial"/>
          <w:b/>
          <w:color w:val="008000"/>
        </w:rPr>
        <w:t>¿ME PODRIA DAR ALGUNOS EJEMPLOS DE PROYECTOS ELEGIBLES?</w:t>
      </w:r>
    </w:p>
    <w:p w:rsidR="00B70437" w:rsidRDefault="00B70437" w:rsidP="00F16BF0">
      <w:pPr>
        <w:jc w:val="both"/>
        <w:rPr>
          <w:rFonts w:ascii="Arial" w:hAnsi="Arial" w:cs="Arial"/>
        </w:rPr>
      </w:pPr>
    </w:p>
    <w:p w:rsidR="00B70437" w:rsidRPr="007432D5" w:rsidRDefault="00B70437" w:rsidP="00F16BF0">
      <w:pPr>
        <w:numPr>
          <w:ilvl w:val="0"/>
          <w:numId w:val="2"/>
        </w:numPr>
        <w:tabs>
          <w:tab w:val="clear" w:pos="720"/>
        </w:tabs>
        <w:ind w:left="360"/>
        <w:jc w:val="both"/>
        <w:rPr>
          <w:rFonts w:ascii="Arial" w:hAnsi="Arial" w:cs="Arial"/>
        </w:rPr>
      </w:pPr>
      <w:r w:rsidRPr="007432D5">
        <w:rPr>
          <w:rFonts w:ascii="Arial" w:hAnsi="Arial" w:cs="Arial"/>
        </w:rPr>
        <w:t xml:space="preserve">Empresa de software que quiera implementar metodologías ágiles de desarrollo, como por ejemplo </w:t>
      </w:r>
      <w:proofErr w:type="spellStart"/>
      <w:r w:rsidRPr="007432D5">
        <w:rPr>
          <w:rFonts w:ascii="Arial" w:hAnsi="Arial" w:cs="Arial"/>
        </w:rPr>
        <w:t>Scrum</w:t>
      </w:r>
      <w:proofErr w:type="spellEnd"/>
      <w:r w:rsidRPr="007432D5">
        <w:rPr>
          <w:rFonts w:ascii="Arial" w:hAnsi="Arial" w:cs="Arial"/>
        </w:rPr>
        <w:t>.</w:t>
      </w:r>
    </w:p>
    <w:p w:rsidR="00B70437" w:rsidRPr="003E7572" w:rsidRDefault="00B70437" w:rsidP="00F16BF0">
      <w:pPr>
        <w:numPr>
          <w:ilvl w:val="0"/>
          <w:numId w:val="2"/>
        </w:numPr>
        <w:tabs>
          <w:tab w:val="clear" w:pos="720"/>
        </w:tabs>
        <w:ind w:left="360"/>
        <w:jc w:val="both"/>
        <w:rPr>
          <w:rFonts w:ascii="Arial" w:hAnsi="Arial" w:cs="Arial"/>
        </w:rPr>
      </w:pPr>
      <w:r w:rsidRPr="003E7572">
        <w:rPr>
          <w:rFonts w:ascii="Arial" w:hAnsi="Arial" w:cs="Arial"/>
        </w:rPr>
        <w:t xml:space="preserve">Empresa  que brinda servicios de IT y que requiere dar mejor protección a la seguridad de la información que maneja de sus clientes, por lo que conforma un proceso de aseguramiento de la información. </w:t>
      </w:r>
    </w:p>
    <w:p w:rsidR="00B70437" w:rsidRPr="007432D5" w:rsidRDefault="00B70437" w:rsidP="00F16BF0">
      <w:pPr>
        <w:numPr>
          <w:ilvl w:val="0"/>
          <w:numId w:val="2"/>
        </w:numPr>
        <w:tabs>
          <w:tab w:val="clear" w:pos="720"/>
        </w:tabs>
        <w:ind w:left="360"/>
        <w:jc w:val="both"/>
        <w:rPr>
          <w:rFonts w:ascii="Arial" w:hAnsi="Arial" w:cs="Arial"/>
        </w:rPr>
      </w:pPr>
      <w:r w:rsidRPr="007432D5">
        <w:rPr>
          <w:rFonts w:ascii="Arial" w:hAnsi="Arial" w:cs="Arial"/>
        </w:rPr>
        <w:t xml:space="preserve">Robotización de procesos productivos. Por ejemplo, una empresa de fundición que quiera eliminar rebarbas </w:t>
      </w:r>
      <w:r>
        <w:rPr>
          <w:rFonts w:ascii="Arial" w:hAnsi="Arial" w:cs="Arial"/>
        </w:rPr>
        <w:t xml:space="preserve">de piezas </w:t>
      </w:r>
      <w:r w:rsidRPr="007432D5">
        <w:rPr>
          <w:rFonts w:ascii="Arial" w:hAnsi="Arial" w:cs="Arial"/>
        </w:rPr>
        <w:t>de forma automática.</w:t>
      </w:r>
    </w:p>
    <w:p w:rsidR="00B70437" w:rsidRDefault="00B70437" w:rsidP="00F16BF0">
      <w:pPr>
        <w:numPr>
          <w:ilvl w:val="0"/>
          <w:numId w:val="2"/>
        </w:numPr>
        <w:tabs>
          <w:tab w:val="clear" w:pos="720"/>
        </w:tabs>
        <w:ind w:left="360"/>
        <w:jc w:val="both"/>
        <w:rPr>
          <w:rFonts w:ascii="Arial" w:hAnsi="Arial" w:cs="Arial"/>
        </w:rPr>
      </w:pPr>
      <w:r w:rsidRPr="007432D5">
        <w:rPr>
          <w:rFonts w:ascii="Arial" w:hAnsi="Arial" w:cs="Arial"/>
        </w:rPr>
        <w:t xml:space="preserve">Desarrollo de un nuevo </w:t>
      </w:r>
      <w:proofErr w:type="spellStart"/>
      <w:r w:rsidRPr="007432D5">
        <w:rPr>
          <w:rFonts w:ascii="Arial" w:hAnsi="Arial" w:cs="Arial"/>
        </w:rPr>
        <w:t>LayOut</w:t>
      </w:r>
      <w:proofErr w:type="spellEnd"/>
      <w:r w:rsidRPr="007432D5">
        <w:rPr>
          <w:rFonts w:ascii="Arial" w:hAnsi="Arial" w:cs="Arial"/>
        </w:rPr>
        <w:t xml:space="preserve"> de Planta, siempre y cuando la</w:t>
      </w:r>
      <w:r w:rsidRPr="000621D3">
        <w:rPr>
          <w:rFonts w:ascii="Arial" w:hAnsi="Arial" w:cs="Arial"/>
        </w:rPr>
        <w:t xml:space="preserve"> empresa no cuente con personal idóneo </w:t>
      </w:r>
      <w:r>
        <w:rPr>
          <w:rFonts w:ascii="Arial" w:hAnsi="Arial" w:cs="Arial"/>
        </w:rPr>
        <w:t xml:space="preserve">para realizarlo </w:t>
      </w:r>
      <w:r w:rsidRPr="000621D3">
        <w:rPr>
          <w:rFonts w:ascii="Arial" w:hAnsi="Arial" w:cs="Arial"/>
        </w:rPr>
        <w:t>y que sea un cambio significativo dentro del proceso productivo actual</w:t>
      </w:r>
      <w:r>
        <w:rPr>
          <w:rFonts w:ascii="Arial" w:hAnsi="Arial" w:cs="Arial"/>
        </w:rPr>
        <w:t xml:space="preserve"> que justifique la contratación de un experto</w:t>
      </w:r>
      <w:r w:rsidRPr="000621D3">
        <w:rPr>
          <w:rFonts w:ascii="Arial" w:hAnsi="Arial" w:cs="Arial"/>
        </w:rPr>
        <w:t>.</w:t>
      </w:r>
    </w:p>
    <w:p w:rsidR="00B70437" w:rsidRDefault="00B70437" w:rsidP="00F16BF0">
      <w:pPr>
        <w:numPr>
          <w:ilvl w:val="0"/>
          <w:numId w:val="2"/>
        </w:numPr>
        <w:tabs>
          <w:tab w:val="clear" w:pos="720"/>
        </w:tabs>
        <w:ind w:left="360"/>
        <w:jc w:val="both"/>
        <w:rPr>
          <w:rFonts w:ascii="Arial" w:hAnsi="Arial" w:cs="Arial"/>
        </w:rPr>
      </w:pPr>
      <w:r>
        <w:rPr>
          <w:rFonts w:ascii="Arial" w:hAnsi="Arial" w:cs="Arial"/>
        </w:rPr>
        <w:t>Aserraderos que requieran resolver el problema del residuo que genera el aserrín húmedo.</w:t>
      </w:r>
    </w:p>
    <w:p w:rsidR="00B70437" w:rsidRDefault="00B70437" w:rsidP="00F16BF0">
      <w:pPr>
        <w:numPr>
          <w:ilvl w:val="0"/>
          <w:numId w:val="2"/>
        </w:numPr>
        <w:tabs>
          <w:tab w:val="clear" w:pos="720"/>
        </w:tabs>
        <w:ind w:left="360"/>
        <w:jc w:val="both"/>
        <w:rPr>
          <w:rFonts w:ascii="Arial" w:hAnsi="Arial" w:cs="Arial"/>
        </w:rPr>
      </w:pPr>
      <w:r>
        <w:rPr>
          <w:rFonts w:ascii="Arial" w:hAnsi="Arial" w:cs="Arial"/>
        </w:rPr>
        <w:t>Digitalización de la información de la compañía.</w:t>
      </w:r>
    </w:p>
    <w:p w:rsidR="00B70437" w:rsidRDefault="00B70437" w:rsidP="00F16BF0">
      <w:pPr>
        <w:numPr>
          <w:ilvl w:val="0"/>
          <w:numId w:val="2"/>
        </w:numPr>
        <w:tabs>
          <w:tab w:val="clear" w:pos="720"/>
        </w:tabs>
        <w:ind w:left="360"/>
        <w:jc w:val="both"/>
        <w:rPr>
          <w:rFonts w:ascii="Arial" w:hAnsi="Arial" w:cs="Arial"/>
        </w:rPr>
      </w:pPr>
      <w:r>
        <w:rPr>
          <w:rFonts w:ascii="Arial" w:hAnsi="Arial" w:cs="Arial"/>
        </w:rPr>
        <w:t>Soluciones sustentables de riego para zonas con escasez de agua.</w:t>
      </w:r>
    </w:p>
    <w:p w:rsidR="00B70437" w:rsidRDefault="00B70437" w:rsidP="00F16BF0">
      <w:pPr>
        <w:numPr>
          <w:ilvl w:val="0"/>
          <w:numId w:val="2"/>
        </w:numPr>
        <w:tabs>
          <w:tab w:val="clear" w:pos="720"/>
        </w:tabs>
        <w:ind w:left="360"/>
        <w:jc w:val="both"/>
        <w:rPr>
          <w:rFonts w:ascii="Arial" w:hAnsi="Arial" w:cs="Arial"/>
        </w:rPr>
      </w:pPr>
      <w:r>
        <w:rPr>
          <w:rFonts w:ascii="Arial" w:hAnsi="Arial" w:cs="Arial"/>
        </w:rPr>
        <w:t>Empresas que utilizan componentes de alto nivel de desgaste, podrían evaluar la posibilidad de reemplazarlos a través de análisis en desgaste en materiales.</w:t>
      </w:r>
    </w:p>
    <w:p w:rsidR="00B70437" w:rsidRDefault="00B70437" w:rsidP="00F16BF0">
      <w:pPr>
        <w:numPr>
          <w:ilvl w:val="0"/>
          <w:numId w:val="2"/>
        </w:numPr>
        <w:tabs>
          <w:tab w:val="clear" w:pos="720"/>
        </w:tabs>
        <w:ind w:left="360"/>
        <w:jc w:val="both"/>
        <w:rPr>
          <w:rFonts w:ascii="Arial" w:hAnsi="Arial" w:cs="Arial"/>
        </w:rPr>
      </w:pPr>
      <w:r>
        <w:rPr>
          <w:rFonts w:ascii="Arial" w:hAnsi="Arial" w:cs="Arial"/>
        </w:rPr>
        <w:t>Diagnósticos y relevamientos de mejoras en procesos productivos.</w:t>
      </w:r>
    </w:p>
    <w:p w:rsidR="00B70437" w:rsidRDefault="00B70437" w:rsidP="00F16BF0">
      <w:pPr>
        <w:jc w:val="both"/>
        <w:rPr>
          <w:rFonts w:ascii="Arial" w:hAnsi="Arial" w:cs="Arial"/>
        </w:rPr>
      </w:pPr>
    </w:p>
    <w:p w:rsidR="00B70437" w:rsidRDefault="00B70437" w:rsidP="00F16BF0">
      <w:pPr>
        <w:jc w:val="both"/>
        <w:rPr>
          <w:rFonts w:ascii="Arial" w:hAnsi="Arial" w:cs="Arial"/>
        </w:rPr>
      </w:pPr>
      <w:r>
        <w:rPr>
          <w:rFonts w:ascii="Arial" w:hAnsi="Arial" w:cs="Arial"/>
        </w:rPr>
        <w:t>Y todos aquellos proyectos relacionados con:</w:t>
      </w:r>
    </w:p>
    <w:p w:rsidR="00B70437" w:rsidRPr="006740EF" w:rsidRDefault="00B70437" w:rsidP="00F16BF0">
      <w:pPr>
        <w:numPr>
          <w:ilvl w:val="0"/>
          <w:numId w:val="1"/>
        </w:numPr>
        <w:jc w:val="both"/>
        <w:rPr>
          <w:rFonts w:ascii="Arial" w:hAnsi="Arial" w:cs="Arial"/>
        </w:rPr>
      </w:pPr>
      <w:r w:rsidRPr="006740EF">
        <w:rPr>
          <w:rFonts w:ascii="Arial" w:hAnsi="Arial" w:cs="Arial"/>
        </w:rPr>
        <w:t>Planificación del cambio de tecnología.</w:t>
      </w:r>
    </w:p>
    <w:p w:rsidR="00B70437" w:rsidRPr="006740EF" w:rsidRDefault="00B70437" w:rsidP="00F16BF0">
      <w:pPr>
        <w:numPr>
          <w:ilvl w:val="0"/>
          <w:numId w:val="1"/>
        </w:numPr>
        <w:jc w:val="both"/>
        <w:rPr>
          <w:rFonts w:ascii="Arial" w:hAnsi="Arial" w:cs="Arial"/>
        </w:rPr>
      </w:pPr>
      <w:r w:rsidRPr="006740EF">
        <w:rPr>
          <w:rFonts w:ascii="Arial" w:hAnsi="Arial" w:cs="Arial"/>
        </w:rPr>
        <w:t xml:space="preserve">Diseño e implementación de estrategias tecnológicas como respuesta a la </w:t>
      </w:r>
      <w:r>
        <w:rPr>
          <w:rFonts w:ascii="Arial" w:hAnsi="Arial" w:cs="Arial"/>
        </w:rPr>
        <w:t>e</w:t>
      </w:r>
      <w:r w:rsidRPr="006740EF">
        <w:rPr>
          <w:rFonts w:ascii="Arial" w:hAnsi="Arial" w:cs="Arial"/>
        </w:rPr>
        <w:t>volución del entorno competitivo.</w:t>
      </w:r>
    </w:p>
    <w:p w:rsidR="00B70437" w:rsidRPr="006740EF" w:rsidRDefault="00B70437" w:rsidP="00F16BF0">
      <w:pPr>
        <w:numPr>
          <w:ilvl w:val="0"/>
          <w:numId w:val="1"/>
        </w:numPr>
        <w:jc w:val="both"/>
        <w:rPr>
          <w:rFonts w:ascii="Arial" w:hAnsi="Arial" w:cs="Arial"/>
        </w:rPr>
      </w:pPr>
      <w:r w:rsidRPr="006740EF">
        <w:rPr>
          <w:rFonts w:ascii="Arial" w:hAnsi="Arial" w:cs="Arial"/>
        </w:rPr>
        <w:t>Gestión de la tecnología: plan tecnológico, evaluación de la competitividad y del potencial tecnológico propio, protección de las innovaciones, etc.</w:t>
      </w:r>
    </w:p>
    <w:p w:rsidR="00B70437" w:rsidRPr="006740EF" w:rsidRDefault="00B70437" w:rsidP="00F16BF0">
      <w:pPr>
        <w:numPr>
          <w:ilvl w:val="0"/>
          <w:numId w:val="1"/>
        </w:numPr>
        <w:jc w:val="both"/>
        <w:rPr>
          <w:rFonts w:ascii="Arial" w:hAnsi="Arial" w:cs="Arial"/>
        </w:rPr>
      </w:pPr>
      <w:r w:rsidRPr="006740EF">
        <w:rPr>
          <w:rFonts w:ascii="Arial" w:hAnsi="Arial" w:cs="Arial"/>
        </w:rPr>
        <w:t>Optimización del proceso de desarrollo de nuevos productos.</w:t>
      </w:r>
    </w:p>
    <w:p w:rsidR="00B70437" w:rsidRPr="006740EF" w:rsidRDefault="00B70437" w:rsidP="00F16BF0">
      <w:pPr>
        <w:numPr>
          <w:ilvl w:val="0"/>
          <w:numId w:val="1"/>
        </w:numPr>
        <w:jc w:val="both"/>
        <w:rPr>
          <w:rFonts w:ascii="Arial" w:hAnsi="Arial" w:cs="Arial"/>
        </w:rPr>
      </w:pPr>
      <w:r w:rsidRPr="006740EF">
        <w:rPr>
          <w:rFonts w:ascii="Arial" w:hAnsi="Arial" w:cs="Arial"/>
        </w:rPr>
        <w:t>Mejora de procesos tecnológicos: reingeniería de procesos, benchmarking.</w:t>
      </w:r>
    </w:p>
    <w:p w:rsidR="00B70437" w:rsidRPr="00C53D01" w:rsidRDefault="00B70437" w:rsidP="00F16BF0">
      <w:pPr>
        <w:numPr>
          <w:ilvl w:val="0"/>
          <w:numId w:val="1"/>
        </w:numPr>
        <w:jc w:val="both"/>
        <w:rPr>
          <w:rFonts w:ascii="Arial" w:hAnsi="Arial" w:cs="Arial"/>
        </w:rPr>
      </w:pPr>
      <w:r w:rsidRPr="006740EF">
        <w:rPr>
          <w:rFonts w:ascii="Arial" w:hAnsi="Arial" w:cs="Arial"/>
        </w:rPr>
        <w:t>Gestión de la cooperación tecnológica y de riesgos tecnológicos.</w:t>
      </w:r>
    </w:p>
    <w:p w:rsidR="00B70437" w:rsidRDefault="00B70437" w:rsidP="00F16BF0">
      <w:pPr>
        <w:jc w:val="both"/>
        <w:rPr>
          <w:rFonts w:ascii="Arial" w:hAnsi="Arial" w:cs="Arial"/>
        </w:rPr>
      </w:pPr>
    </w:p>
    <w:p w:rsidR="00B70437" w:rsidRDefault="00B70437" w:rsidP="00F16BF0">
      <w:pPr>
        <w:jc w:val="both"/>
        <w:rPr>
          <w:rFonts w:ascii="Arial" w:hAnsi="Arial" w:cs="Arial"/>
        </w:rPr>
      </w:pPr>
    </w:p>
    <w:p w:rsidR="00B70437" w:rsidRPr="00480582" w:rsidRDefault="00B70437" w:rsidP="00F16BF0">
      <w:pPr>
        <w:jc w:val="both"/>
        <w:rPr>
          <w:rFonts w:ascii="Arial" w:hAnsi="Arial" w:cs="Arial"/>
          <w:b/>
          <w:color w:val="008000"/>
        </w:rPr>
      </w:pPr>
      <w:r w:rsidRPr="00480582">
        <w:rPr>
          <w:rFonts w:ascii="Arial" w:hAnsi="Arial" w:cs="Arial"/>
          <w:b/>
          <w:color w:val="008000"/>
        </w:rPr>
        <w:t xml:space="preserve">¿ES ELEGIBLE UN PROYECTO DE REORGANIZACION INTERNA DE LA </w:t>
      </w:r>
      <w:proofErr w:type="gramStart"/>
      <w:r w:rsidRPr="00480582">
        <w:rPr>
          <w:rFonts w:ascii="Arial" w:hAnsi="Arial" w:cs="Arial"/>
          <w:b/>
          <w:color w:val="008000"/>
        </w:rPr>
        <w:t>EMPRESA ?</w:t>
      </w:r>
      <w:proofErr w:type="gramEnd"/>
    </w:p>
    <w:p w:rsidR="00B70437" w:rsidRPr="000156B5" w:rsidRDefault="00B70437" w:rsidP="00F16BF0">
      <w:pPr>
        <w:jc w:val="both"/>
        <w:rPr>
          <w:rFonts w:ascii="Arial" w:hAnsi="Arial" w:cs="Arial"/>
        </w:rPr>
      </w:pPr>
      <w:r>
        <w:rPr>
          <w:rFonts w:ascii="Arial" w:hAnsi="Arial" w:cs="Arial"/>
        </w:rPr>
        <w:t>No. Las actividades vinculadas a la organización y gestión general de la empresa no son actividades elegibles. Es importante destacar que el objetivo de la línea es financiar parcialmente proyectos relacionados con temáticas TECNOLOGICAS. Recordemos que el FONTAR es un Fondo Tecnológico.</w:t>
      </w:r>
    </w:p>
    <w:p w:rsidR="00B70437" w:rsidRDefault="00B70437" w:rsidP="00F16BF0">
      <w:pPr>
        <w:jc w:val="both"/>
        <w:rPr>
          <w:rFonts w:ascii="Arial" w:hAnsi="Arial" w:cs="Arial"/>
          <w:b/>
        </w:rPr>
      </w:pPr>
    </w:p>
    <w:p w:rsidR="00B70437" w:rsidRPr="00A27C1C" w:rsidRDefault="00B70437" w:rsidP="00F16BF0">
      <w:pPr>
        <w:jc w:val="both"/>
        <w:rPr>
          <w:rFonts w:ascii="Arial" w:hAnsi="Arial" w:cs="Arial"/>
          <w:b/>
          <w:color w:val="008000"/>
        </w:rPr>
      </w:pPr>
      <w:r>
        <w:rPr>
          <w:rFonts w:ascii="Arial" w:hAnsi="Arial" w:cs="Arial"/>
          <w:b/>
          <w:color w:val="008000"/>
        </w:rPr>
        <w:t>¿</w:t>
      </w:r>
      <w:r w:rsidRPr="00A27C1C">
        <w:rPr>
          <w:rFonts w:ascii="Arial" w:hAnsi="Arial" w:cs="Arial"/>
          <w:b/>
          <w:color w:val="008000"/>
        </w:rPr>
        <w:t xml:space="preserve">PODRIA DAR ALGUNOS EJEMPLOS DE PROYECTOS </w:t>
      </w:r>
      <w:r w:rsidRPr="00C53D01">
        <w:rPr>
          <w:rFonts w:ascii="Arial" w:hAnsi="Arial" w:cs="Arial"/>
          <w:b/>
          <w:i/>
          <w:color w:val="008000"/>
          <w:u w:val="single"/>
        </w:rPr>
        <w:t>NO ELEGIBLES</w:t>
      </w:r>
      <w:r w:rsidRPr="00A27C1C">
        <w:rPr>
          <w:rFonts w:ascii="Arial" w:hAnsi="Arial" w:cs="Arial"/>
          <w:b/>
          <w:color w:val="008000"/>
        </w:rPr>
        <w:t>?</w:t>
      </w:r>
    </w:p>
    <w:p w:rsidR="00B70437" w:rsidRDefault="00B70437" w:rsidP="00F16BF0">
      <w:pPr>
        <w:jc w:val="both"/>
        <w:rPr>
          <w:rFonts w:ascii="Arial" w:hAnsi="Arial" w:cs="Arial"/>
        </w:rPr>
      </w:pPr>
      <w:r>
        <w:rPr>
          <w:rFonts w:ascii="Arial" w:hAnsi="Arial" w:cs="Arial"/>
        </w:rPr>
        <w:t>Es importante destacar que no encuadran dentro del instrumento, esto es, que no serán financiados por el FONTAR, los siguiente</w:t>
      </w:r>
      <w:r w:rsidR="000376C0">
        <w:rPr>
          <w:rFonts w:ascii="Arial" w:hAnsi="Arial" w:cs="Arial"/>
        </w:rPr>
        <w:t>s</w:t>
      </w:r>
      <w:r>
        <w:rPr>
          <w:rFonts w:ascii="Arial" w:hAnsi="Arial" w:cs="Arial"/>
        </w:rPr>
        <w:t xml:space="preserve"> casos:</w:t>
      </w:r>
    </w:p>
    <w:p w:rsidR="00B70437" w:rsidRDefault="00B70437" w:rsidP="00F16BF0">
      <w:pPr>
        <w:numPr>
          <w:ilvl w:val="0"/>
          <w:numId w:val="1"/>
        </w:numPr>
        <w:jc w:val="both"/>
        <w:rPr>
          <w:rFonts w:ascii="Arial" w:hAnsi="Arial" w:cs="Arial"/>
        </w:rPr>
      </w:pPr>
      <w:r>
        <w:rPr>
          <w:rFonts w:ascii="Arial" w:hAnsi="Arial" w:cs="Arial"/>
        </w:rPr>
        <w:t>Certificaciones de Calidad. Sí se financiará toda mejora de procesos, pudiendo estas mejoras tener relación con una futura certificación de calidad.</w:t>
      </w:r>
    </w:p>
    <w:p w:rsidR="00B70437" w:rsidRDefault="00B70437" w:rsidP="00F16BF0">
      <w:pPr>
        <w:numPr>
          <w:ilvl w:val="0"/>
          <w:numId w:val="1"/>
        </w:numPr>
        <w:jc w:val="both"/>
        <w:rPr>
          <w:rFonts w:ascii="Arial" w:hAnsi="Arial" w:cs="Arial"/>
        </w:rPr>
      </w:pPr>
      <w:r>
        <w:rPr>
          <w:rFonts w:ascii="Arial" w:hAnsi="Arial" w:cs="Arial"/>
        </w:rPr>
        <w:t>Servicios habituales de estos profesionales.</w:t>
      </w:r>
    </w:p>
    <w:p w:rsidR="00B70437" w:rsidRDefault="00B70437" w:rsidP="00F16BF0">
      <w:pPr>
        <w:numPr>
          <w:ilvl w:val="0"/>
          <w:numId w:val="1"/>
        </w:numPr>
        <w:jc w:val="both"/>
        <w:rPr>
          <w:rFonts w:ascii="Arial" w:hAnsi="Arial" w:cs="Arial"/>
        </w:rPr>
      </w:pPr>
      <w:r>
        <w:rPr>
          <w:rFonts w:ascii="Arial" w:hAnsi="Arial" w:cs="Arial"/>
        </w:rPr>
        <w:t xml:space="preserve">Desarrollos tecnológicos. Para el financiamiento de estos desarrollos existe el instrumento típico del </w:t>
      </w:r>
      <w:proofErr w:type="spellStart"/>
      <w:r w:rsidR="0081310E">
        <w:rPr>
          <w:rFonts w:ascii="Arial" w:hAnsi="Arial" w:cs="Arial"/>
        </w:rPr>
        <w:t>F</w:t>
      </w:r>
      <w:r>
        <w:rPr>
          <w:rFonts w:ascii="Arial" w:hAnsi="Arial" w:cs="Arial"/>
        </w:rPr>
        <w:t>ontar</w:t>
      </w:r>
      <w:proofErr w:type="spellEnd"/>
      <w:r>
        <w:rPr>
          <w:rFonts w:ascii="Arial" w:hAnsi="Arial" w:cs="Arial"/>
        </w:rPr>
        <w:t>, el ANR PDT (Desarrollo Tecnológico)</w:t>
      </w:r>
    </w:p>
    <w:p w:rsidR="00B70437" w:rsidRPr="00C53D01" w:rsidRDefault="00B70437" w:rsidP="00F16BF0">
      <w:pPr>
        <w:numPr>
          <w:ilvl w:val="0"/>
          <w:numId w:val="1"/>
        </w:numPr>
        <w:jc w:val="both"/>
        <w:rPr>
          <w:rFonts w:ascii="Arial" w:hAnsi="Arial" w:cs="Arial"/>
        </w:rPr>
      </w:pPr>
      <w:r>
        <w:rPr>
          <w:rFonts w:ascii="Arial" w:hAnsi="Arial" w:cs="Arial"/>
        </w:rPr>
        <w:t>Implementaciones de Software. No se financiará la contratación de profesionales para la implementación de software.</w:t>
      </w:r>
    </w:p>
    <w:p w:rsidR="00B70437" w:rsidRPr="00C53D01" w:rsidRDefault="00B70437" w:rsidP="00F16BF0">
      <w:pPr>
        <w:jc w:val="both"/>
        <w:rPr>
          <w:rFonts w:ascii="Arial" w:hAnsi="Arial" w:cs="Arial"/>
        </w:rPr>
      </w:pPr>
    </w:p>
    <w:p w:rsidR="00B70437" w:rsidRDefault="00B70437" w:rsidP="00F16BF0">
      <w:pPr>
        <w:jc w:val="both"/>
        <w:rPr>
          <w:rFonts w:ascii="Arial" w:hAnsi="Arial" w:cs="Arial"/>
          <w:b/>
        </w:rPr>
      </w:pPr>
    </w:p>
    <w:p w:rsidR="00B70437" w:rsidRPr="00480582" w:rsidRDefault="00B70437" w:rsidP="00F16BF0">
      <w:pPr>
        <w:jc w:val="both"/>
        <w:rPr>
          <w:rFonts w:ascii="Arial" w:hAnsi="Arial" w:cs="Arial"/>
          <w:b/>
          <w:color w:val="008000"/>
        </w:rPr>
      </w:pPr>
      <w:r>
        <w:rPr>
          <w:rFonts w:ascii="Arial" w:hAnsi="Arial" w:cs="Arial"/>
          <w:b/>
          <w:color w:val="008000"/>
        </w:rPr>
        <w:t>¿CUANTO FINANCIA EL FONTAR</w:t>
      </w:r>
      <w:r w:rsidRPr="00480582">
        <w:rPr>
          <w:rFonts w:ascii="Arial" w:hAnsi="Arial" w:cs="Arial"/>
          <w:b/>
          <w:color w:val="008000"/>
        </w:rPr>
        <w:t>?</w:t>
      </w:r>
    </w:p>
    <w:p w:rsidR="00B70437" w:rsidRDefault="00B70437" w:rsidP="00F16BF0">
      <w:pPr>
        <w:jc w:val="both"/>
        <w:rPr>
          <w:rFonts w:ascii="Arial" w:hAnsi="Arial" w:cs="Arial"/>
          <w:b/>
          <w:color w:val="008000"/>
        </w:rPr>
      </w:pPr>
      <w:r>
        <w:rPr>
          <w:rFonts w:ascii="Arial" w:hAnsi="Arial" w:cs="Arial"/>
        </w:rPr>
        <w:t xml:space="preserve">Hasta $ </w:t>
      </w:r>
      <w:r w:rsidR="0081310E">
        <w:rPr>
          <w:rFonts w:ascii="Arial" w:hAnsi="Arial" w:cs="Arial"/>
        </w:rPr>
        <w:t>120</w:t>
      </w:r>
      <w:r>
        <w:rPr>
          <w:rFonts w:ascii="Arial" w:hAnsi="Arial" w:cs="Arial"/>
        </w:rPr>
        <w:t xml:space="preserve">.000 por empresa. Se otorga a través de una </w:t>
      </w:r>
      <w:r w:rsidR="0081310E">
        <w:rPr>
          <w:rFonts w:ascii="Arial" w:hAnsi="Arial" w:cs="Arial"/>
        </w:rPr>
        <w:t>subvención</w:t>
      </w:r>
      <w:r>
        <w:rPr>
          <w:rFonts w:ascii="Arial" w:hAnsi="Arial" w:cs="Arial"/>
        </w:rPr>
        <w:t xml:space="preserve"> no reintegrable. El FONTAR aportará como máximo el 60% del costo total del proyecto. La empresa deberá aportar no menos del 40% del costo total del mismo.</w:t>
      </w:r>
    </w:p>
    <w:p w:rsidR="00B70437" w:rsidRDefault="00B70437" w:rsidP="00F16BF0">
      <w:pPr>
        <w:jc w:val="both"/>
        <w:rPr>
          <w:rFonts w:ascii="Arial" w:hAnsi="Arial" w:cs="Arial"/>
          <w:b/>
          <w:color w:val="008000"/>
        </w:rPr>
      </w:pPr>
    </w:p>
    <w:p w:rsidR="00B70437" w:rsidRPr="00480582" w:rsidRDefault="00B70437" w:rsidP="00F16BF0">
      <w:pPr>
        <w:jc w:val="both"/>
        <w:rPr>
          <w:rFonts w:ascii="Arial" w:hAnsi="Arial" w:cs="Arial"/>
          <w:b/>
          <w:color w:val="008000"/>
        </w:rPr>
      </w:pPr>
      <w:r w:rsidRPr="00480582">
        <w:rPr>
          <w:rFonts w:ascii="Arial" w:hAnsi="Arial" w:cs="Arial"/>
          <w:b/>
          <w:color w:val="008000"/>
        </w:rPr>
        <w:t>MI EMPRESA ES “MICRO-EMPRESA” ¿PUEDO PRESENTARME?</w:t>
      </w:r>
    </w:p>
    <w:p w:rsidR="00B70437" w:rsidRDefault="00B70437" w:rsidP="00F16BF0">
      <w:pPr>
        <w:jc w:val="both"/>
        <w:rPr>
          <w:rFonts w:ascii="Arial" w:hAnsi="Arial" w:cs="Arial"/>
        </w:rPr>
      </w:pPr>
      <w:r>
        <w:rPr>
          <w:rFonts w:ascii="Arial" w:hAnsi="Arial" w:cs="Arial"/>
        </w:rPr>
        <w:t xml:space="preserve">Sí. Los beneficiarios de este instrumento pueden ser Micro, Pequeñas y Medianas empresas. </w:t>
      </w:r>
    </w:p>
    <w:p w:rsidR="00B70437" w:rsidRDefault="00B70437" w:rsidP="00F16BF0">
      <w:pPr>
        <w:jc w:val="both"/>
        <w:rPr>
          <w:rFonts w:ascii="Arial" w:hAnsi="Arial" w:cs="Arial"/>
        </w:rPr>
      </w:pPr>
      <w:r>
        <w:rPr>
          <w:rFonts w:ascii="Arial" w:hAnsi="Arial" w:cs="Arial"/>
        </w:rPr>
        <w:t>La categoría correspondiente se determina en función del sector de ac</w:t>
      </w:r>
      <w:r w:rsidR="00F16BF0">
        <w:rPr>
          <w:rFonts w:ascii="Arial" w:hAnsi="Arial" w:cs="Arial"/>
        </w:rPr>
        <w:t>t</w:t>
      </w:r>
      <w:r>
        <w:rPr>
          <w:rFonts w:ascii="Arial" w:hAnsi="Arial" w:cs="Arial"/>
        </w:rPr>
        <w:t xml:space="preserve">ividad y la facturación anual de la empresa, según lo establecido por la Resolución </w:t>
      </w:r>
      <w:proofErr w:type="spellStart"/>
      <w:r>
        <w:rPr>
          <w:rFonts w:ascii="Arial" w:hAnsi="Arial" w:cs="Arial"/>
        </w:rPr>
        <w:t>SEPyME</w:t>
      </w:r>
      <w:proofErr w:type="spellEnd"/>
      <w:r>
        <w:rPr>
          <w:rFonts w:ascii="Arial" w:hAnsi="Arial" w:cs="Arial"/>
        </w:rPr>
        <w:t xml:space="preserve"> </w:t>
      </w:r>
      <w:r w:rsidR="0081310E">
        <w:rPr>
          <w:rFonts w:ascii="Arial" w:hAnsi="Arial" w:cs="Arial"/>
        </w:rPr>
        <w:t>50</w:t>
      </w:r>
      <w:r>
        <w:rPr>
          <w:rFonts w:ascii="Arial" w:hAnsi="Arial" w:cs="Arial"/>
        </w:rPr>
        <w:t>/201</w:t>
      </w:r>
      <w:r w:rsidR="0081310E">
        <w:rPr>
          <w:rFonts w:ascii="Arial" w:hAnsi="Arial" w:cs="Arial"/>
        </w:rPr>
        <w:t>3</w:t>
      </w:r>
      <w:r>
        <w:rPr>
          <w:rFonts w:ascii="Arial" w:hAnsi="Arial" w:cs="Arial"/>
        </w:rPr>
        <w:t xml:space="preserve">. </w:t>
      </w:r>
      <w:r w:rsidRPr="006023F6">
        <w:rPr>
          <w:rFonts w:ascii="Arial" w:hAnsi="Arial" w:cs="Arial"/>
        </w:rPr>
        <w:t>Califica cualquier empresa que facture menos de los montos máximos establecidos por sector. Por lo tanto, una empresa nueva o joven, también puede calificar.</w:t>
      </w:r>
    </w:p>
    <w:p w:rsidR="00B70437" w:rsidRDefault="00B70437" w:rsidP="00F16BF0">
      <w:pPr>
        <w:jc w:val="both"/>
        <w:rPr>
          <w:rFonts w:ascii="Arial" w:hAnsi="Arial" w:cs="Arial"/>
        </w:rPr>
      </w:pPr>
    </w:p>
    <w:p w:rsidR="00B70437" w:rsidRPr="00480582" w:rsidRDefault="00B70437" w:rsidP="00F16BF0">
      <w:pPr>
        <w:jc w:val="both"/>
        <w:rPr>
          <w:rFonts w:ascii="Arial" w:hAnsi="Arial" w:cs="Arial"/>
          <w:b/>
          <w:color w:val="008000"/>
        </w:rPr>
      </w:pPr>
      <w:r w:rsidRPr="00480582">
        <w:rPr>
          <w:rFonts w:ascii="Arial" w:hAnsi="Arial" w:cs="Arial"/>
          <w:b/>
          <w:color w:val="008000"/>
        </w:rPr>
        <w:t>¿LOS CONSEJEROS PUEDEN SER EMPRESAS</w:t>
      </w:r>
      <w:r>
        <w:rPr>
          <w:rFonts w:ascii="Arial" w:hAnsi="Arial" w:cs="Arial"/>
          <w:b/>
          <w:color w:val="008000"/>
        </w:rPr>
        <w:t xml:space="preserve"> o INSTITUCIONES</w:t>
      </w:r>
      <w:r w:rsidRPr="00480582">
        <w:rPr>
          <w:rFonts w:ascii="Arial" w:hAnsi="Arial" w:cs="Arial"/>
          <w:b/>
          <w:color w:val="008000"/>
        </w:rPr>
        <w:t>?</w:t>
      </w:r>
    </w:p>
    <w:p w:rsidR="00B70437" w:rsidRDefault="00B70437" w:rsidP="00F16BF0">
      <w:pPr>
        <w:jc w:val="both"/>
        <w:rPr>
          <w:rFonts w:ascii="Arial" w:hAnsi="Arial" w:cs="Arial"/>
        </w:rPr>
      </w:pPr>
      <w:r>
        <w:rPr>
          <w:rFonts w:ascii="Arial" w:hAnsi="Arial" w:cs="Arial"/>
        </w:rPr>
        <w:t xml:space="preserve">Sí, pero con las siguientes aclaraciones: </w:t>
      </w:r>
    </w:p>
    <w:p w:rsidR="00B70437" w:rsidRDefault="00B70437" w:rsidP="00F16BF0">
      <w:pPr>
        <w:jc w:val="both"/>
        <w:rPr>
          <w:rFonts w:ascii="Arial" w:hAnsi="Arial" w:cs="Arial"/>
        </w:rPr>
      </w:pPr>
    </w:p>
    <w:p w:rsidR="00B70437" w:rsidRDefault="00B70437" w:rsidP="00F16BF0">
      <w:pPr>
        <w:numPr>
          <w:ilvl w:val="0"/>
          <w:numId w:val="3"/>
        </w:numPr>
        <w:jc w:val="both"/>
        <w:rPr>
          <w:rFonts w:ascii="Arial" w:hAnsi="Arial" w:cs="Arial"/>
        </w:rPr>
      </w:pPr>
      <w:r>
        <w:rPr>
          <w:rFonts w:ascii="Arial" w:hAnsi="Arial" w:cs="Arial"/>
        </w:rPr>
        <w:t xml:space="preserve">Como bien indica el nombre de la línea, son “Consejerías Tecnológicas” y no “Consultorías Tecnológicas”. </w:t>
      </w:r>
    </w:p>
    <w:p w:rsidR="00B70437" w:rsidRDefault="00B70437" w:rsidP="00F16BF0">
      <w:pPr>
        <w:numPr>
          <w:ilvl w:val="0"/>
          <w:numId w:val="3"/>
        </w:numPr>
        <w:jc w:val="both"/>
        <w:rPr>
          <w:rFonts w:ascii="Arial" w:hAnsi="Arial" w:cs="Arial"/>
        </w:rPr>
      </w:pPr>
      <w:r>
        <w:rPr>
          <w:rFonts w:ascii="Arial" w:hAnsi="Arial" w:cs="Arial"/>
        </w:rPr>
        <w:t>En todos los casos se deberá indicar qué profesionales expertos designa la Institución para llevar adelante el proyecto. Estos no podrán cambiarse a lo largo de la Consejería, a menos que se dé una situación extrema.</w:t>
      </w:r>
    </w:p>
    <w:p w:rsidR="00B70437" w:rsidRDefault="00B70437" w:rsidP="00F16BF0">
      <w:pPr>
        <w:numPr>
          <w:ilvl w:val="0"/>
          <w:numId w:val="3"/>
        </w:numPr>
        <w:jc w:val="both"/>
        <w:rPr>
          <w:rFonts w:ascii="Arial" w:hAnsi="Arial" w:cs="Arial"/>
        </w:rPr>
      </w:pPr>
      <w:r>
        <w:rPr>
          <w:rFonts w:ascii="Arial" w:hAnsi="Arial" w:cs="Arial"/>
        </w:rPr>
        <w:t>Los Consejeros deberán firmar y aclarar todos los informes técnicos de avance y las facturas que presente la Institución.</w:t>
      </w:r>
    </w:p>
    <w:p w:rsidR="00B70437" w:rsidRDefault="00B70437" w:rsidP="00F16BF0">
      <w:pPr>
        <w:jc w:val="both"/>
        <w:rPr>
          <w:rFonts w:ascii="Arial" w:hAnsi="Arial" w:cs="Arial"/>
        </w:rPr>
      </w:pPr>
    </w:p>
    <w:p w:rsidR="00B70437" w:rsidRDefault="00B70437" w:rsidP="00F16BF0">
      <w:pPr>
        <w:jc w:val="both"/>
        <w:rPr>
          <w:rFonts w:ascii="Arial" w:hAnsi="Arial" w:cs="Arial"/>
        </w:rPr>
      </w:pPr>
    </w:p>
    <w:p w:rsidR="00B70437" w:rsidRPr="00480582" w:rsidRDefault="00B70437" w:rsidP="00F16BF0">
      <w:pPr>
        <w:jc w:val="both"/>
        <w:rPr>
          <w:rFonts w:ascii="Arial" w:hAnsi="Arial" w:cs="Arial"/>
          <w:b/>
          <w:color w:val="008000"/>
        </w:rPr>
      </w:pPr>
      <w:r w:rsidRPr="00480582">
        <w:rPr>
          <w:rFonts w:ascii="Arial" w:hAnsi="Arial" w:cs="Arial"/>
          <w:b/>
          <w:color w:val="008000"/>
        </w:rPr>
        <w:t>¿LOS CONSEJEROS DEBEN SER “PROFESIONALES”?</w:t>
      </w:r>
    </w:p>
    <w:p w:rsidR="00B70437" w:rsidRDefault="00B70437" w:rsidP="00F16BF0">
      <w:pPr>
        <w:jc w:val="both"/>
        <w:rPr>
          <w:rFonts w:ascii="Arial" w:hAnsi="Arial" w:cs="Arial"/>
        </w:rPr>
      </w:pPr>
      <w:r>
        <w:rPr>
          <w:rFonts w:ascii="Arial" w:hAnsi="Arial" w:cs="Arial"/>
        </w:rPr>
        <w:t xml:space="preserve">Sí. </w:t>
      </w:r>
      <w:r w:rsidRPr="0042698B">
        <w:rPr>
          <w:rFonts w:ascii="Arial" w:hAnsi="Arial" w:cs="Arial"/>
        </w:rPr>
        <w:t>Para la evaluación de los perfiles de los Consejeros Tecnológicos se tendrá en cuenta la formación profesional (grado universitario y, eventualmente, postgrados) y la experiencia previa del Consejero en tareas similares en relación a las empresas con las que ha trabajado anteriormente y los resultados logrados.</w:t>
      </w:r>
    </w:p>
    <w:p w:rsidR="00B70437" w:rsidRDefault="00B70437" w:rsidP="00F16BF0">
      <w:pPr>
        <w:jc w:val="both"/>
        <w:rPr>
          <w:rFonts w:ascii="Arial" w:hAnsi="Arial" w:cs="Arial"/>
        </w:rPr>
      </w:pPr>
    </w:p>
    <w:p w:rsidR="00B70437" w:rsidRPr="00480582" w:rsidRDefault="00B70437" w:rsidP="00F16BF0">
      <w:pPr>
        <w:jc w:val="both"/>
        <w:rPr>
          <w:rFonts w:ascii="Arial" w:hAnsi="Arial" w:cs="Arial"/>
          <w:b/>
          <w:color w:val="008000"/>
        </w:rPr>
      </w:pPr>
      <w:r>
        <w:rPr>
          <w:rFonts w:ascii="Arial" w:hAnsi="Arial" w:cs="Arial"/>
          <w:b/>
          <w:color w:val="008000"/>
        </w:rPr>
        <w:t>ME INTERESA PRESENTAR UN PROYECTO ¿QUE DOCUMENTACION ES REQUERIDA?</w:t>
      </w:r>
    </w:p>
    <w:p w:rsidR="00B70437" w:rsidRDefault="00B70437" w:rsidP="00F16BF0">
      <w:pPr>
        <w:jc w:val="both"/>
        <w:rPr>
          <w:rFonts w:ascii="Arial" w:hAnsi="Arial" w:cs="Arial"/>
        </w:rPr>
      </w:pPr>
      <w:r>
        <w:rPr>
          <w:rFonts w:ascii="Arial" w:hAnsi="Arial" w:cs="Arial"/>
        </w:rPr>
        <w:t xml:space="preserve">El </w:t>
      </w:r>
      <w:r w:rsidRPr="003A518B">
        <w:rPr>
          <w:rFonts w:ascii="Arial" w:hAnsi="Arial" w:cs="Arial"/>
          <w:b/>
        </w:rPr>
        <w:t>Instructivo para la Presentación de Proyectos</w:t>
      </w:r>
      <w:r>
        <w:rPr>
          <w:rFonts w:ascii="Arial" w:hAnsi="Arial" w:cs="Arial"/>
        </w:rPr>
        <w:t xml:space="preserve"> se podrá encontrar en la web de la Agencia (</w:t>
      </w:r>
      <w:hyperlink r:id="rId5" w:history="1">
        <w:r w:rsidR="00F34A62" w:rsidRPr="00984C8E">
          <w:rPr>
            <w:rStyle w:val="Hipervnculo"/>
            <w:rFonts w:ascii="Arial" w:hAnsi="Arial" w:cs="Arial"/>
            <w:b/>
          </w:rPr>
          <w:t>www.agencia.gob.ar</w:t>
        </w:r>
      </w:hyperlink>
      <w:r w:rsidR="0081310E">
        <w:rPr>
          <w:rFonts w:ascii="Arial" w:hAnsi="Arial" w:cs="Arial"/>
        </w:rPr>
        <w:t>)</w:t>
      </w:r>
      <w:r>
        <w:rPr>
          <w:rFonts w:ascii="Arial" w:hAnsi="Arial" w:cs="Arial"/>
        </w:rPr>
        <w:t>.</w:t>
      </w:r>
    </w:p>
    <w:p w:rsidR="00B70437" w:rsidRDefault="00B70437" w:rsidP="00F16BF0">
      <w:pPr>
        <w:jc w:val="both"/>
        <w:rPr>
          <w:rFonts w:ascii="Arial" w:hAnsi="Arial" w:cs="Arial"/>
        </w:rPr>
      </w:pPr>
      <w:r>
        <w:rPr>
          <w:rFonts w:ascii="Arial" w:hAnsi="Arial" w:cs="Arial"/>
        </w:rPr>
        <w:t>Allí también se podrá descargar la Expresi</w:t>
      </w:r>
      <w:bookmarkStart w:id="0" w:name="_GoBack"/>
      <w:bookmarkEnd w:id="0"/>
      <w:r>
        <w:rPr>
          <w:rFonts w:ascii="Arial" w:hAnsi="Arial" w:cs="Arial"/>
        </w:rPr>
        <w:t>ón de Interés (EI).</w:t>
      </w:r>
    </w:p>
    <w:p w:rsidR="00B70437" w:rsidRDefault="00B70437" w:rsidP="00B70437">
      <w:pPr>
        <w:rPr>
          <w:rFonts w:ascii="Arial" w:hAnsi="Arial" w:cs="Arial"/>
        </w:rPr>
      </w:pPr>
    </w:p>
    <w:p w:rsidR="00B70437" w:rsidRDefault="00B70437" w:rsidP="00B70437">
      <w:pPr>
        <w:rPr>
          <w:rFonts w:ascii="Arial" w:hAnsi="Arial" w:cs="Arial"/>
        </w:rPr>
      </w:pPr>
      <w:r>
        <w:rPr>
          <w:rFonts w:ascii="Arial" w:hAnsi="Arial" w:cs="Arial"/>
        </w:rPr>
        <w:t>Cualquier duda, por favor contactarse a:</w:t>
      </w:r>
    </w:p>
    <w:p w:rsidR="00B70437" w:rsidRPr="003A518B" w:rsidRDefault="00B70437" w:rsidP="00B70437">
      <w:pPr>
        <w:tabs>
          <w:tab w:val="left" w:pos="0"/>
          <w:tab w:val="right" w:pos="9883"/>
        </w:tabs>
        <w:jc w:val="both"/>
        <w:rPr>
          <w:rFonts w:ascii="Arial" w:hAnsi="Arial" w:cs="Arial"/>
          <w:b/>
        </w:rPr>
      </w:pPr>
      <w:r w:rsidRPr="003A518B">
        <w:rPr>
          <w:rFonts w:ascii="Arial" w:hAnsi="Arial" w:cs="Arial"/>
          <w:b/>
        </w:rPr>
        <w:t>Datos de contacto</w:t>
      </w:r>
    </w:p>
    <w:p w:rsidR="00B70437" w:rsidRPr="003A518B" w:rsidRDefault="00546AC5" w:rsidP="00B70437">
      <w:pPr>
        <w:numPr>
          <w:ilvl w:val="0"/>
          <w:numId w:val="4"/>
        </w:numPr>
        <w:tabs>
          <w:tab w:val="left" w:pos="0"/>
        </w:tabs>
        <w:jc w:val="both"/>
        <w:rPr>
          <w:rFonts w:ascii="Arial" w:hAnsi="Arial" w:cs="Arial"/>
        </w:rPr>
      </w:pPr>
      <w:hyperlink r:id="rId6" w:history="1">
        <w:r w:rsidR="00B70437" w:rsidRPr="003A518B">
          <w:rPr>
            <w:rStyle w:val="Hipervnculo"/>
            <w:rFonts w:ascii="Arial" w:hAnsi="Arial" w:cs="Arial"/>
          </w:rPr>
          <w:t>ct@mincyt.gob.ar</w:t>
        </w:r>
      </w:hyperlink>
    </w:p>
    <w:p w:rsidR="00B70437" w:rsidRPr="003A518B" w:rsidRDefault="00B70437" w:rsidP="00B70437">
      <w:pPr>
        <w:numPr>
          <w:ilvl w:val="0"/>
          <w:numId w:val="4"/>
        </w:numPr>
        <w:tabs>
          <w:tab w:val="left" w:pos="0"/>
        </w:tabs>
        <w:jc w:val="both"/>
        <w:rPr>
          <w:rFonts w:ascii="Arial" w:hAnsi="Arial" w:cs="Arial"/>
        </w:rPr>
      </w:pPr>
      <w:r w:rsidRPr="003A518B">
        <w:rPr>
          <w:rFonts w:ascii="Arial" w:hAnsi="Arial" w:cs="Arial"/>
        </w:rPr>
        <w:t>Teléfono: (011) 4899-5300 interno 5068</w:t>
      </w:r>
    </w:p>
    <w:p w:rsidR="00326BB7" w:rsidRDefault="00326BB7"/>
    <w:sectPr w:rsidR="00326BB7" w:rsidSect="00E90BE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1AE7"/>
    <w:multiLevelType w:val="hybridMultilevel"/>
    <w:tmpl w:val="7B200E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4C91DE7"/>
    <w:multiLevelType w:val="hybridMultilevel"/>
    <w:tmpl w:val="5BF65998"/>
    <w:lvl w:ilvl="0" w:tplc="7526B6A4">
      <w:start w:val="11"/>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C8C5664"/>
    <w:multiLevelType w:val="hybridMultilevel"/>
    <w:tmpl w:val="05306D18"/>
    <w:lvl w:ilvl="0" w:tplc="0C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CB4569"/>
    <w:multiLevelType w:val="hybridMultilevel"/>
    <w:tmpl w:val="0D4802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70437"/>
    <w:rsid w:val="000376C0"/>
    <w:rsid w:val="00326BB7"/>
    <w:rsid w:val="00546AC5"/>
    <w:rsid w:val="0081310E"/>
    <w:rsid w:val="009B6E9F"/>
    <w:rsid w:val="00A8032B"/>
    <w:rsid w:val="00B70437"/>
    <w:rsid w:val="00E90BEC"/>
    <w:rsid w:val="00F16BF0"/>
    <w:rsid w:val="00F34A6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704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70437"/>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mincyt.gob.ar" TargetMode="External"/><Relationship Id="rId5" Type="http://schemas.openxmlformats.org/officeDocument/2006/relationships/hyperlink" Target="http://www.agencia.gob.a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823</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smsng</cp:lastModifiedBy>
  <cp:revision>7</cp:revision>
  <dcterms:created xsi:type="dcterms:W3CDTF">2014-04-21T18:42:00Z</dcterms:created>
  <dcterms:modified xsi:type="dcterms:W3CDTF">2014-04-22T02:27:00Z</dcterms:modified>
</cp:coreProperties>
</file>